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EB" w:rsidRDefault="00AA63EB" w:rsidP="00AA63EB"/>
    <w:p w:rsidR="00AA63EB" w:rsidRPr="001530E1" w:rsidRDefault="00AA63EB" w:rsidP="00AA63EB">
      <w:pPr>
        <w:rPr>
          <w:rFonts w:ascii="Arial Narrow" w:hAnsi="Arial Narrow"/>
          <w:sz w:val="24"/>
          <w:szCs w:val="24"/>
        </w:rPr>
      </w:pPr>
    </w:p>
    <w:p w:rsidR="00AA63EB" w:rsidRPr="001530E1" w:rsidRDefault="00AA63EB" w:rsidP="00AA63EB">
      <w:pPr>
        <w:pStyle w:val="Lijstalinea"/>
        <w:rPr>
          <w:rFonts w:ascii="Arial Narrow" w:hAnsi="Arial Narrow"/>
          <w:sz w:val="24"/>
          <w:szCs w:val="24"/>
        </w:rPr>
      </w:pPr>
    </w:p>
    <w:p w:rsidR="00AA63EB" w:rsidRPr="001530E1" w:rsidRDefault="003125DD" w:rsidP="00AA63EB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530E1">
        <w:rPr>
          <w:rFonts w:ascii="Arial Narrow" w:hAnsi="Arial Narrow"/>
          <w:sz w:val="24"/>
          <w:szCs w:val="24"/>
        </w:rPr>
        <w:t xml:space="preserve"> 20 % eiwit, koolhydraten 0,2- 1%, vet 20%, water 70%</w:t>
      </w:r>
    </w:p>
    <w:p w:rsidR="00AA63EB" w:rsidRPr="001530E1" w:rsidRDefault="003125DD" w:rsidP="00AA63EB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530E1">
        <w:rPr>
          <w:rFonts w:ascii="Arial Narrow" w:hAnsi="Arial Narrow"/>
          <w:sz w:val="24"/>
          <w:szCs w:val="24"/>
        </w:rPr>
        <w:t xml:space="preserve">Actine, myosine, </w:t>
      </w:r>
      <w:proofErr w:type="spellStart"/>
      <w:r w:rsidRPr="001530E1">
        <w:rPr>
          <w:rFonts w:ascii="Arial Narrow" w:hAnsi="Arial Narrow"/>
          <w:sz w:val="24"/>
          <w:szCs w:val="24"/>
        </w:rPr>
        <w:t>myglobine</w:t>
      </w:r>
      <w:proofErr w:type="spellEnd"/>
      <w:r w:rsidRPr="001530E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30E1">
        <w:rPr>
          <w:rFonts w:ascii="Arial Narrow" w:hAnsi="Arial Narrow"/>
          <w:sz w:val="24"/>
          <w:szCs w:val="24"/>
        </w:rPr>
        <w:t>callogeen</w:t>
      </w:r>
      <w:proofErr w:type="spellEnd"/>
      <w:r w:rsidRPr="001530E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30E1">
        <w:rPr>
          <w:rFonts w:ascii="Arial Narrow" w:hAnsi="Arial Narrow"/>
          <w:sz w:val="24"/>
          <w:szCs w:val="24"/>
        </w:rPr>
        <w:t>elastine</w:t>
      </w:r>
      <w:proofErr w:type="spellEnd"/>
      <w:r w:rsidRPr="001530E1">
        <w:rPr>
          <w:rFonts w:ascii="Arial Narrow" w:hAnsi="Arial Narrow"/>
          <w:sz w:val="24"/>
          <w:szCs w:val="24"/>
        </w:rPr>
        <w:t xml:space="preserve"> </w:t>
      </w:r>
      <w:r w:rsidR="00380F0E" w:rsidRPr="001530E1">
        <w:rPr>
          <w:rFonts w:ascii="Arial Narrow" w:hAnsi="Arial Narrow"/>
          <w:sz w:val="24"/>
          <w:szCs w:val="24"/>
        </w:rPr>
        <w:t xml:space="preserve"> </w:t>
      </w:r>
    </w:p>
    <w:p w:rsidR="00AA63EB" w:rsidRPr="001530E1" w:rsidRDefault="00AA63EB" w:rsidP="00AA63EB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530E1">
        <w:rPr>
          <w:rFonts w:ascii="Arial Narrow" w:hAnsi="Arial Narrow"/>
          <w:sz w:val="24"/>
          <w:szCs w:val="24"/>
        </w:rPr>
        <w:t>Vl</w:t>
      </w:r>
      <w:r w:rsidR="003125DD" w:rsidRPr="001530E1">
        <w:rPr>
          <w:rFonts w:ascii="Arial Narrow" w:hAnsi="Arial Narrow"/>
          <w:sz w:val="24"/>
          <w:szCs w:val="24"/>
        </w:rPr>
        <w:t>ees is rijk aan vitamine A, B1, B2, B6, B11, B12, D</w:t>
      </w:r>
    </w:p>
    <w:p w:rsidR="001530E1" w:rsidRDefault="001530E1" w:rsidP="001530E1">
      <w:pPr>
        <w:pStyle w:val="Lijstalinea"/>
        <w:rPr>
          <w:rFonts w:ascii="Arial Narrow" w:hAnsi="Arial Narrow"/>
          <w:sz w:val="24"/>
          <w:szCs w:val="24"/>
        </w:rPr>
      </w:pPr>
      <w:r w:rsidRPr="001530E1">
        <w:rPr>
          <w:rFonts w:ascii="Arial Narrow" w:hAnsi="Arial Narrow"/>
          <w:sz w:val="24"/>
          <w:szCs w:val="24"/>
        </w:rPr>
        <w:t xml:space="preserve">Mineralen: ijzer, chroom, zink, selenium </w:t>
      </w:r>
    </w:p>
    <w:p w:rsidR="004E7EE8" w:rsidRDefault="004E7EE8" w:rsidP="004E7EE8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Roken, drogen, toevoegen van zout of suiker, wecken, koelen of invriezen, pekelen. </w:t>
      </w:r>
      <w:bookmarkStart w:id="0" w:name="_GoBack"/>
      <w:bookmarkEnd w:id="0"/>
    </w:p>
    <w:p w:rsidR="001530E1" w:rsidRDefault="001530E1" w:rsidP="001530E1">
      <w:pPr>
        <w:pStyle w:val="Lijstalinea"/>
        <w:rPr>
          <w:rFonts w:ascii="Arial Narrow" w:hAnsi="Arial Narrow"/>
          <w:sz w:val="24"/>
          <w:szCs w:val="24"/>
        </w:rPr>
      </w:pPr>
    </w:p>
    <w:p w:rsidR="00AA63EB" w:rsidRPr="001530E1" w:rsidRDefault="001530E1" w:rsidP="001530E1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530E1">
        <w:rPr>
          <w:rFonts w:ascii="Arial Narrow" w:hAnsi="Arial Narrow"/>
          <w:sz w:val="24"/>
          <w:szCs w:val="24"/>
        </w:rPr>
        <w:t xml:space="preserve"> Roken: Roken maakt een product droger, waardoor micro-organismen niet kunnen groeien.</w:t>
      </w:r>
      <w:r>
        <w:rPr>
          <w:rFonts w:ascii="Arial Narrow" w:hAnsi="Arial Narrow"/>
        </w:rPr>
        <w:t xml:space="preserve"> </w:t>
      </w:r>
    </w:p>
    <w:p w:rsidR="001530E1" w:rsidRDefault="001530E1" w:rsidP="001530E1">
      <w:pPr>
        <w:pStyle w:val="Norma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>Drogen: zonder vocht kunnen micro-organismen niet groeien, doormiddel van drogen worden de micro-organisme gedood.</w:t>
      </w:r>
    </w:p>
    <w:p w:rsidR="001530E1" w:rsidRDefault="00E7726E" w:rsidP="001530E1">
      <w:pPr>
        <w:pStyle w:val="Normaalweb"/>
        <w:ind w:left="720"/>
        <w:rPr>
          <w:rFonts w:ascii="Arial Narrow" w:hAnsi="Arial Narrow"/>
        </w:rPr>
      </w:pPr>
      <w:r w:rsidRPr="00E7726E">
        <w:rPr>
          <w:rFonts w:ascii="Arial Narrow" w:hAnsi="Arial Narrow"/>
        </w:rPr>
        <w:t xml:space="preserve">Toevoegen van zout of suiker: Veel toegevoegd zout of suiker onttrekt vocht aan het voedsel. Micro-organismen kunnen dan nauwelijks groeien. Hierdoor zijn producten langer houdbaar. </w:t>
      </w:r>
    </w:p>
    <w:p w:rsidR="00E7726E" w:rsidRDefault="00E7726E" w:rsidP="001530E1">
      <w:pPr>
        <w:pStyle w:val="Normaalweb"/>
        <w:ind w:left="720"/>
        <w:rPr>
          <w:rFonts w:ascii="Arial Narrow" w:hAnsi="Arial Narrow"/>
        </w:rPr>
      </w:pPr>
      <w:r w:rsidRPr="00E7726E">
        <w:rPr>
          <w:rFonts w:ascii="Arial Narrow" w:hAnsi="Arial Narrow"/>
        </w:rPr>
        <w:t xml:space="preserve">Wecken: Wecken (of inmaken) is een manier waarbij het voedsel in een (glazen) pot wordt verhit. Hierdoor gaan de meeste micro-organismen dood en wordt de lucht </w:t>
      </w:r>
      <w:r>
        <w:rPr>
          <w:rFonts w:ascii="Arial Narrow" w:hAnsi="Arial Narrow"/>
        </w:rPr>
        <w:t xml:space="preserve">die bovenin de pot zit verdwijnt. </w:t>
      </w:r>
    </w:p>
    <w:p w:rsidR="00E7726E" w:rsidRDefault="00E7726E" w:rsidP="001530E1">
      <w:pPr>
        <w:pStyle w:val="Normaalweb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Koelen of invriezen: bij koelen en invriezen. Door koelen krijgen micro-organisme nauwelijks de kans om te groeien, bij bevriezen, worde de micro-organismen gedood. </w:t>
      </w:r>
    </w:p>
    <w:p w:rsidR="00E7726E" w:rsidRDefault="004E7EE8" w:rsidP="001530E1">
      <w:pPr>
        <w:pStyle w:val="Normaalweb"/>
        <w:ind w:left="720"/>
        <w:rPr>
          <w:rFonts w:ascii="Arial Narrow" w:hAnsi="Arial Narrow"/>
        </w:rPr>
      </w:pPr>
      <w:r w:rsidRPr="004E7EE8">
        <w:rPr>
          <w:rFonts w:ascii="Arial Narrow" w:hAnsi="Arial Narrow"/>
          <w:bCs/>
        </w:rPr>
        <w:t>Pekelen</w:t>
      </w:r>
      <w:r w:rsidRPr="004E7EE8">
        <w:rPr>
          <w:rFonts w:ascii="Arial Narrow" w:hAnsi="Arial Narrow"/>
        </w:rPr>
        <w:t xml:space="preserve"> (ook: </w:t>
      </w:r>
      <w:r w:rsidRPr="004E7EE8">
        <w:rPr>
          <w:rFonts w:ascii="Arial Narrow" w:hAnsi="Arial Narrow"/>
          <w:iCs/>
        </w:rPr>
        <w:t>zouten</w:t>
      </w:r>
      <w:r w:rsidRPr="004E7EE8">
        <w:rPr>
          <w:rFonts w:ascii="Arial Narrow" w:hAnsi="Arial Narrow"/>
        </w:rPr>
        <w:t xml:space="preserve">) is het </w:t>
      </w:r>
      <w:hyperlink r:id="rId6" w:tooltip="Conserveren (voedsel)" w:history="1">
        <w:r w:rsidRPr="004E7EE8">
          <w:rPr>
            <w:rStyle w:val="Hyperlink"/>
            <w:rFonts w:ascii="Arial Narrow" w:hAnsi="Arial Narrow"/>
            <w:color w:val="auto"/>
            <w:u w:val="none"/>
          </w:rPr>
          <w:t>conserveren</w:t>
        </w:r>
      </w:hyperlink>
      <w:r w:rsidRPr="004E7EE8">
        <w:rPr>
          <w:rFonts w:ascii="Arial Narrow" w:hAnsi="Arial Narrow"/>
        </w:rPr>
        <w:t xml:space="preserve"> van etenswaren door het </w:t>
      </w:r>
      <w:hyperlink r:id="rId7" w:tooltip="Inleggen" w:history="1">
        <w:r w:rsidRPr="004E7EE8">
          <w:rPr>
            <w:rStyle w:val="Hyperlink"/>
            <w:rFonts w:ascii="Arial Narrow" w:hAnsi="Arial Narrow"/>
            <w:color w:val="auto"/>
            <w:u w:val="none"/>
          </w:rPr>
          <w:t>in te leggen</w:t>
        </w:r>
      </w:hyperlink>
      <w:r w:rsidRPr="004E7EE8">
        <w:rPr>
          <w:rFonts w:ascii="Arial Narrow" w:hAnsi="Arial Narrow"/>
        </w:rPr>
        <w:t xml:space="preserve"> in </w:t>
      </w:r>
      <w:hyperlink r:id="rId8" w:tooltip="Keukenzout" w:history="1">
        <w:r w:rsidRPr="004E7EE8">
          <w:rPr>
            <w:rStyle w:val="Hyperlink"/>
            <w:rFonts w:ascii="Arial Narrow" w:hAnsi="Arial Narrow"/>
            <w:color w:val="auto"/>
            <w:u w:val="none"/>
          </w:rPr>
          <w:t>zout</w:t>
        </w:r>
      </w:hyperlink>
      <w:r w:rsidRPr="004E7EE8">
        <w:rPr>
          <w:rFonts w:ascii="Arial Narrow" w:hAnsi="Arial Narrow"/>
        </w:rPr>
        <w:t xml:space="preserve"> of </w:t>
      </w:r>
      <w:hyperlink r:id="rId9" w:tooltip="Pekel" w:history="1">
        <w:r w:rsidRPr="004E7EE8">
          <w:rPr>
            <w:rStyle w:val="Hyperlink"/>
            <w:rFonts w:ascii="Arial Narrow" w:hAnsi="Arial Narrow"/>
            <w:color w:val="auto"/>
            <w:u w:val="none"/>
          </w:rPr>
          <w:t>pekel</w:t>
        </w:r>
      </w:hyperlink>
      <w:r w:rsidRPr="004E7EE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Hierdoor worde producten langer houd baar. </w:t>
      </w:r>
    </w:p>
    <w:p w:rsidR="004E7EE8" w:rsidRPr="004E7EE8" w:rsidRDefault="004E7EE8" w:rsidP="004E7EE8">
      <w:pPr>
        <w:pStyle w:val="Normaalweb"/>
        <w:rPr>
          <w:rFonts w:ascii="Arial Narrow" w:hAnsi="Arial Narrow"/>
        </w:rPr>
      </w:pPr>
    </w:p>
    <w:p w:rsidR="00380F0E" w:rsidRPr="001530E1" w:rsidRDefault="00380F0E" w:rsidP="00AA63EB">
      <w:pPr>
        <w:pStyle w:val="Lijstalinea"/>
        <w:rPr>
          <w:rFonts w:ascii="Arial Narrow" w:hAnsi="Arial Narrow"/>
          <w:sz w:val="24"/>
          <w:szCs w:val="24"/>
        </w:rPr>
      </w:pPr>
    </w:p>
    <w:tbl>
      <w:tblPr>
        <w:tblStyle w:val="Tabelraster"/>
        <w:tblW w:w="10749" w:type="dxa"/>
        <w:tblInd w:w="-879" w:type="dxa"/>
        <w:tblLook w:val="04A0" w:firstRow="1" w:lastRow="0" w:firstColumn="1" w:lastColumn="0" w:noHBand="0" w:noVBand="1"/>
      </w:tblPr>
      <w:tblGrid>
        <w:gridCol w:w="2282"/>
        <w:gridCol w:w="1554"/>
        <w:gridCol w:w="1321"/>
        <w:gridCol w:w="1454"/>
        <w:gridCol w:w="1171"/>
        <w:gridCol w:w="1617"/>
        <w:gridCol w:w="1350"/>
      </w:tblGrid>
      <w:tr w:rsidR="00380F0E" w:rsidRPr="001530E1" w:rsidTr="001C19FF">
        <w:trPr>
          <w:trHeight w:val="56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80F0E" w:rsidRPr="001530E1" w:rsidRDefault="00380F0E" w:rsidP="001C19FF">
            <w:pPr>
              <w:pStyle w:val="Geenafstand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Calorieën</w:t>
            </w:r>
          </w:p>
        </w:tc>
        <w:tc>
          <w:tcPr>
            <w:tcW w:w="1321" w:type="dxa"/>
          </w:tcPr>
          <w:p w:rsidR="00380F0E" w:rsidRPr="001530E1" w:rsidRDefault="00380F0E" w:rsidP="001C19FF">
            <w:pPr>
              <w:pStyle w:val="Geenafstand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Water</w:t>
            </w:r>
          </w:p>
        </w:tc>
        <w:tc>
          <w:tcPr>
            <w:tcW w:w="1454" w:type="dxa"/>
          </w:tcPr>
          <w:p w:rsidR="00380F0E" w:rsidRPr="001530E1" w:rsidRDefault="00380F0E" w:rsidP="001C19FF">
            <w:pPr>
              <w:pStyle w:val="Geenafstand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Eiwitten</w:t>
            </w:r>
          </w:p>
        </w:tc>
        <w:tc>
          <w:tcPr>
            <w:tcW w:w="1171" w:type="dxa"/>
          </w:tcPr>
          <w:p w:rsidR="00380F0E" w:rsidRPr="001530E1" w:rsidRDefault="00380F0E" w:rsidP="001C19FF">
            <w:pPr>
              <w:pStyle w:val="Geenafstand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Vet</w:t>
            </w:r>
          </w:p>
        </w:tc>
        <w:tc>
          <w:tcPr>
            <w:tcW w:w="1617" w:type="dxa"/>
          </w:tcPr>
          <w:p w:rsidR="00380F0E" w:rsidRPr="001530E1" w:rsidRDefault="00380F0E" w:rsidP="001C19FF">
            <w:pPr>
              <w:pStyle w:val="Geenafstand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Verzadigd vet</w:t>
            </w:r>
          </w:p>
        </w:tc>
        <w:tc>
          <w:tcPr>
            <w:tcW w:w="1350" w:type="dxa"/>
          </w:tcPr>
          <w:p w:rsidR="00380F0E" w:rsidRPr="001530E1" w:rsidRDefault="00380F0E" w:rsidP="001C19FF">
            <w:pPr>
              <w:pStyle w:val="Geenafstand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vezels</w:t>
            </w:r>
          </w:p>
        </w:tc>
      </w:tr>
      <w:tr w:rsidR="00380F0E" w:rsidRPr="001530E1" w:rsidTr="001C19FF">
        <w:trPr>
          <w:trHeight w:val="295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Kogelbiefstuk</w:t>
            </w:r>
          </w:p>
        </w:tc>
        <w:tc>
          <w:tcPr>
            <w:tcW w:w="1554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127</w:t>
            </w:r>
          </w:p>
        </w:tc>
        <w:tc>
          <w:tcPr>
            <w:tcW w:w="1321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71,7</w:t>
            </w:r>
          </w:p>
        </w:tc>
        <w:tc>
          <w:tcPr>
            <w:tcW w:w="1454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23,8</w:t>
            </w:r>
          </w:p>
        </w:tc>
        <w:tc>
          <w:tcPr>
            <w:tcW w:w="1171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3,5</w:t>
            </w:r>
          </w:p>
        </w:tc>
        <w:tc>
          <w:tcPr>
            <w:tcW w:w="1617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3,7</w:t>
            </w:r>
          </w:p>
        </w:tc>
        <w:tc>
          <w:tcPr>
            <w:tcW w:w="1350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Rundergehakt</w:t>
            </w:r>
          </w:p>
        </w:tc>
        <w:tc>
          <w:tcPr>
            <w:tcW w:w="1554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209</w:t>
            </w:r>
          </w:p>
        </w:tc>
        <w:tc>
          <w:tcPr>
            <w:tcW w:w="1321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64,5</w:t>
            </w:r>
          </w:p>
        </w:tc>
        <w:tc>
          <w:tcPr>
            <w:tcW w:w="1454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19,1</w:t>
            </w:r>
          </w:p>
        </w:tc>
        <w:tc>
          <w:tcPr>
            <w:tcW w:w="1171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14,6</w:t>
            </w:r>
          </w:p>
        </w:tc>
        <w:tc>
          <w:tcPr>
            <w:tcW w:w="1617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7,4</w:t>
            </w:r>
          </w:p>
        </w:tc>
        <w:tc>
          <w:tcPr>
            <w:tcW w:w="1350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530E1">
              <w:rPr>
                <w:rFonts w:ascii="Arial Narrow" w:hAnsi="Arial Narrow"/>
                <w:b/>
                <w:sz w:val="24"/>
                <w:szCs w:val="24"/>
              </w:rPr>
              <w:t>Runder</w:t>
            </w:r>
            <w:proofErr w:type="spellEnd"/>
            <w:r w:rsidRPr="001530E1">
              <w:rPr>
                <w:rFonts w:ascii="Arial Narrow" w:hAnsi="Arial Narrow"/>
                <w:b/>
                <w:sz w:val="24"/>
                <w:szCs w:val="24"/>
              </w:rPr>
              <w:t xml:space="preserve"> poulet</w:t>
            </w:r>
          </w:p>
        </w:tc>
        <w:tc>
          <w:tcPr>
            <w:tcW w:w="1554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106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50,1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22,1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2,0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0,8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Varkenshaasje</w:t>
            </w:r>
          </w:p>
        </w:tc>
        <w:tc>
          <w:tcPr>
            <w:tcW w:w="15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119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73,1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22,8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3,1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1,2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Varkensgehakt</w:t>
            </w:r>
          </w:p>
        </w:tc>
        <w:tc>
          <w:tcPr>
            <w:tcW w:w="15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208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65,2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18,8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14,0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Shoarmavlees</w:t>
            </w:r>
          </w:p>
        </w:tc>
        <w:tc>
          <w:tcPr>
            <w:tcW w:w="15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171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30,7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16,0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11,0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2,1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Kipfilet</w:t>
            </w:r>
          </w:p>
        </w:tc>
        <w:tc>
          <w:tcPr>
            <w:tcW w:w="15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75,3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22,8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0,9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0,2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Kippengehakt</w:t>
            </w:r>
          </w:p>
        </w:tc>
        <w:tc>
          <w:tcPr>
            <w:tcW w:w="15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155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41,7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20,0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8,5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3,0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0,1</w:t>
            </w:r>
          </w:p>
        </w:tc>
      </w:tr>
      <w:tr w:rsidR="00380F0E" w:rsidRPr="001530E1" w:rsidTr="001C19FF">
        <w:trPr>
          <w:trHeight w:val="280"/>
        </w:trPr>
        <w:tc>
          <w:tcPr>
            <w:tcW w:w="2282" w:type="dxa"/>
          </w:tcPr>
          <w:p w:rsidR="00380F0E" w:rsidRPr="001530E1" w:rsidRDefault="00380F0E" w:rsidP="001C19FF">
            <w:pPr>
              <w:pStyle w:val="Geenafstand"/>
              <w:rPr>
                <w:rFonts w:ascii="Arial Narrow" w:hAnsi="Arial Narrow"/>
                <w:b/>
                <w:sz w:val="24"/>
                <w:szCs w:val="24"/>
              </w:rPr>
            </w:pPr>
            <w:r w:rsidRPr="001530E1">
              <w:rPr>
                <w:rFonts w:ascii="Arial Narrow" w:hAnsi="Arial Narrow"/>
                <w:b/>
                <w:sz w:val="24"/>
                <w:szCs w:val="24"/>
              </w:rPr>
              <w:t>kippenbout</w:t>
            </w:r>
          </w:p>
        </w:tc>
        <w:tc>
          <w:tcPr>
            <w:tcW w:w="15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103</w:t>
            </w:r>
          </w:p>
        </w:tc>
        <w:tc>
          <w:tcPr>
            <w:tcW w:w="132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76,1</w:t>
            </w:r>
          </w:p>
        </w:tc>
        <w:tc>
          <w:tcPr>
            <w:tcW w:w="1454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20,6</w:t>
            </w:r>
          </w:p>
        </w:tc>
        <w:tc>
          <w:tcPr>
            <w:tcW w:w="1171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2,3</w:t>
            </w:r>
          </w:p>
        </w:tc>
        <w:tc>
          <w:tcPr>
            <w:tcW w:w="1617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0,7</w:t>
            </w:r>
          </w:p>
        </w:tc>
        <w:tc>
          <w:tcPr>
            <w:tcW w:w="1350" w:type="dxa"/>
          </w:tcPr>
          <w:p w:rsidR="00380F0E" w:rsidRPr="001530E1" w:rsidRDefault="00EF23AA" w:rsidP="001C19FF">
            <w:pPr>
              <w:pStyle w:val="Geenafstand"/>
              <w:rPr>
                <w:rFonts w:ascii="Arial Narrow" w:hAnsi="Arial Narrow" w:cs="Arial"/>
                <w:sz w:val="24"/>
                <w:szCs w:val="24"/>
              </w:rPr>
            </w:pPr>
            <w:r w:rsidRPr="001530E1">
              <w:rPr>
                <w:rFonts w:ascii="Arial Narrow" w:hAnsi="Arial Narrow" w:cs="Arial"/>
                <w:sz w:val="24"/>
                <w:szCs w:val="24"/>
              </w:rPr>
              <w:t>0,0</w:t>
            </w:r>
          </w:p>
        </w:tc>
      </w:tr>
    </w:tbl>
    <w:p w:rsidR="00380F0E" w:rsidRDefault="00380F0E" w:rsidP="00AA63EB">
      <w:pPr>
        <w:pStyle w:val="Lijstalinea"/>
      </w:pPr>
    </w:p>
    <w:p w:rsidR="00AA63EB" w:rsidRDefault="00AA63EB" w:rsidP="00AA63EB">
      <w:pPr>
        <w:ind w:left="360"/>
      </w:pPr>
    </w:p>
    <w:sectPr w:rsidR="00AA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E5F"/>
    <w:multiLevelType w:val="hybridMultilevel"/>
    <w:tmpl w:val="5CAEE3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6504"/>
    <w:multiLevelType w:val="hybridMultilevel"/>
    <w:tmpl w:val="9F667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B"/>
    <w:rsid w:val="001530E1"/>
    <w:rsid w:val="003125DD"/>
    <w:rsid w:val="00380F0E"/>
    <w:rsid w:val="004E7EE8"/>
    <w:rsid w:val="00817A08"/>
    <w:rsid w:val="00AA63EB"/>
    <w:rsid w:val="00B970B1"/>
    <w:rsid w:val="00E7726E"/>
    <w:rsid w:val="00E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63EB"/>
    <w:pPr>
      <w:ind w:left="720"/>
      <w:contextualSpacing/>
    </w:pPr>
  </w:style>
  <w:style w:type="paragraph" w:styleId="Geenafstand">
    <w:name w:val="No Spacing"/>
    <w:uiPriority w:val="1"/>
    <w:qFormat/>
    <w:rsid w:val="00380F0E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5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E7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63EB"/>
    <w:pPr>
      <w:ind w:left="720"/>
      <w:contextualSpacing/>
    </w:pPr>
  </w:style>
  <w:style w:type="paragraph" w:styleId="Geenafstand">
    <w:name w:val="No Spacing"/>
    <w:uiPriority w:val="1"/>
    <w:qFormat/>
    <w:rsid w:val="00380F0E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5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E7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Keukenz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l.wikipedia.org/wiki/Inleg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Conserveren_(voedsel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Peke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2018-10-25T13:04:00Z</dcterms:created>
  <dcterms:modified xsi:type="dcterms:W3CDTF">2018-11-02T11:42:00Z</dcterms:modified>
</cp:coreProperties>
</file>